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AB4DC2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7D628C">
        <w:rPr>
          <w:rFonts w:ascii="Times New Roman" w:hAnsi="Times New Roman" w:cs="Times New Roman"/>
          <w:sz w:val="28"/>
          <w:szCs w:val="28"/>
        </w:rPr>
        <w:t>17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D628C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25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C46D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1C6B">
        <w:rPr>
          <w:rFonts w:ascii="Times New Roman" w:eastAsia="Calibri" w:hAnsi="Times New Roman"/>
          <w:sz w:val="28"/>
          <w:szCs w:val="28"/>
          <w:lang w:eastAsia="en-US"/>
        </w:rPr>
        <w:t>внесения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изменений </w:t>
      </w:r>
      <w:r>
        <w:rPr>
          <w:rFonts w:ascii="Times New Roman" w:eastAsia="Calibri" w:hAnsi="Times New Roman"/>
          <w:sz w:val="28"/>
          <w:szCs w:val="28"/>
        </w:rPr>
        <w:t xml:space="preserve">в документацию по планировке территории </w:t>
      </w:r>
      <w:r>
        <w:rPr>
          <w:rFonts w:ascii="Times New Roman" w:hAnsi="Times New Roman"/>
          <w:sz w:val="28"/>
          <w:szCs w:val="28"/>
        </w:rPr>
        <w:t xml:space="preserve">(проект планировки территории, проект межевания территории) в границах улицы </w:t>
      </w:r>
      <w:proofErr w:type="spellStart"/>
      <w:r>
        <w:rPr>
          <w:rFonts w:ascii="Times New Roman" w:hAnsi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улицы Южный обход, улицы Бирюзовой, улицы Кизиловой, улицы </w:t>
      </w:r>
      <w:proofErr w:type="spellStart"/>
      <w:r>
        <w:rPr>
          <w:rFonts w:ascii="Times New Roman" w:hAnsi="Times New Roman"/>
          <w:sz w:val="28"/>
          <w:szCs w:val="28"/>
        </w:rPr>
        <w:t>Тюльпановой</w:t>
      </w:r>
      <w:proofErr w:type="spellEnd"/>
      <w:r>
        <w:rPr>
          <w:rFonts w:ascii="Times New Roman" w:hAnsi="Times New Roman"/>
          <w:sz w:val="28"/>
          <w:szCs w:val="28"/>
        </w:rPr>
        <w:t>, улицы Алмазной</w:t>
      </w:r>
      <w:proofErr w:type="gramEnd"/>
      <w:r>
        <w:rPr>
          <w:rFonts w:ascii="Times New Roman" w:hAnsi="Times New Roman"/>
          <w:sz w:val="28"/>
          <w:szCs w:val="28"/>
        </w:rPr>
        <w:t xml:space="preserve">, улицы Кленовой, улицы Бирюзовой, проезда Лазурного, северной границы земельного участка с кадастровым номером 26:12:012502:126 города Ставрополя,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постановлением администрации города</w:t>
      </w:r>
      <w:r w:rsidR="00711C6B">
        <w:rPr>
          <w:rFonts w:ascii="Times New Roman" w:eastAsia="Calibri" w:hAnsi="Times New Roman"/>
          <w:sz w:val="28"/>
          <w:szCs w:val="28"/>
        </w:rPr>
        <w:t xml:space="preserve"> Ставрополя от 17.02.2017 № 287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3F4AE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 w:rsidR="003F4A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8A593F" w:rsidRPr="002A269A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и документацию </w:t>
      </w:r>
      <w:r>
        <w:rPr>
          <w:rFonts w:ascii="Times New Roman" w:hAnsi="Times New Roman"/>
          <w:sz w:val="28"/>
          <w:szCs w:val="28"/>
        </w:rPr>
        <w:t>внесения</w:t>
      </w:r>
      <w:r w:rsidRPr="002A269A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 (проект планировки территории, проект межевания территории) в границах улицы </w:t>
      </w:r>
      <w:proofErr w:type="spellStart"/>
      <w:r w:rsidRPr="002A269A">
        <w:rPr>
          <w:rFonts w:ascii="Times New Roman" w:hAnsi="Times New Roman"/>
          <w:sz w:val="28"/>
          <w:szCs w:val="28"/>
        </w:rPr>
        <w:t>Доваторцев</w:t>
      </w:r>
      <w:proofErr w:type="spellEnd"/>
      <w:r w:rsidRPr="002A269A">
        <w:rPr>
          <w:rFonts w:ascii="Times New Roman" w:hAnsi="Times New Roman"/>
          <w:sz w:val="28"/>
          <w:szCs w:val="28"/>
        </w:rPr>
        <w:t xml:space="preserve">, улицы Южный обход, улицы Бирюзовой, улицы Кизиловой, улицы </w:t>
      </w:r>
      <w:proofErr w:type="spellStart"/>
      <w:r w:rsidRPr="002A269A">
        <w:rPr>
          <w:rFonts w:ascii="Times New Roman" w:hAnsi="Times New Roman"/>
          <w:sz w:val="28"/>
          <w:szCs w:val="28"/>
        </w:rPr>
        <w:t>Тюльпановой</w:t>
      </w:r>
      <w:proofErr w:type="spellEnd"/>
      <w:r w:rsidRPr="002A269A">
        <w:rPr>
          <w:rFonts w:ascii="Times New Roman" w:hAnsi="Times New Roman"/>
          <w:sz w:val="28"/>
          <w:szCs w:val="28"/>
        </w:rPr>
        <w:t>, улицы Алмазной, улицы Кленовой, улицы Бирюзовой, проезда Лазурного, северной границы земельного участка с</w:t>
      </w:r>
      <w:proofErr w:type="gramEnd"/>
      <w:r w:rsidRPr="002A269A">
        <w:rPr>
          <w:rFonts w:ascii="Times New Roman" w:hAnsi="Times New Roman"/>
          <w:sz w:val="28"/>
          <w:szCs w:val="28"/>
        </w:rPr>
        <w:t xml:space="preserve"> кадастровым номером 26:12:012502:126 города Ставрополя, </w:t>
      </w:r>
      <w:proofErr w:type="gramStart"/>
      <w:r w:rsidRPr="002A269A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2A269A">
        <w:rPr>
          <w:rFonts w:ascii="Times New Roman" w:hAnsi="Times New Roman"/>
          <w:sz w:val="28"/>
          <w:szCs w:val="28"/>
        </w:rPr>
        <w:t xml:space="preserve">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Ставрополя от 17.02.2017 № 287 </w:t>
      </w:r>
      <w:r w:rsidRPr="002A269A">
        <w:rPr>
          <w:rFonts w:ascii="Times New Roman" w:hAnsi="Times New Roman"/>
          <w:sz w:val="28"/>
          <w:szCs w:val="28"/>
        </w:rPr>
        <w:t>с рекомендацией принять решение об ее утверждении.</w:t>
      </w:r>
    </w:p>
    <w:p w:rsidR="008A593F" w:rsidRPr="00B75628" w:rsidRDefault="008A593F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69F9" w:rsidRDefault="00B269F9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8A593F" w:rsidRPr="006B25B9" w:rsidRDefault="008A593F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B84179">
      <w:pgSz w:w="11906" w:h="16838"/>
      <w:pgMar w:top="993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2061FA"/>
    <w:rsid w:val="003F4AE7"/>
    <w:rsid w:val="004D2B04"/>
    <w:rsid w:val="00711C6B"/>
    <w:rsid w:val="007D628C"/>
    <w:rsid w:val="008A593F"/>
    <w:rsid w:val="00AB4DC2"/>
    <w:rsid w:val="00B2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7</cp:revision>
  <cp:lastPrinted>2019-03-12T11:39:00Z</cp:lastPrinted>
  <dcterms:created xsi:type="dcterms:W3CDTF">2019-03-12T11:12:00Z</dcterms:created>
  <dcterms:modified xsi:type="dcterms:W3CDTF">2019-03-15T06:26:00Z</dcterms:modified>
</cp:coreProperties>
</file>